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0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500"/>
      </w:tblGrid>
      <w:tr w:rsidR="00AC79A8" w:rsidRPr="00E41D39" w14:paraId="622FD211" w14:textId="77777777" w:rsidTr="007269D0">
        <w:tc>
          <w:tcPr>
            <w:tcW w:w="5104" w:type="dxa"/>
            <w:shd w:val="clear" w:color="auto" w:fill="auto"/>
          </w:tcPr>
          <w:p w14:paraId="07FF2046" w14:textId="77777777" w:rsidR="00F20686" w:rsidRPr="007269D0" w:rsidRDefault="00AC79A8" w:rsidP="00E14FA4">
            <w:pPr>
              <w:widowControl w:val="0"/>
              <w:rPr>
                <w:sz w:val="28"/>
                <w:szCs w:val="28"/>
                <w:lang w:val="ru-RU"/>
              </w:rPr>
            </w:pPr>
            <w:r w:rsidRPr="00E41D39">
              <w:rPr>
                <w:b/>
                <w:sz w:val="28"/>
                <w:szCs w:val="28"/>
              </w:rPr>
              <w:t xml:space="preserve">Ініціатор: </w:t>
            </w:r>
            <w:r w:rsidR="00E14FA4" w:rsidRPr="007269D0">
              <w:rPr>
                <w:sz w:val="28"/>
                <w:szCs w:val="28"/>
                <w:lang w:val="ru-RU"/>
              </w:rPr>
              <w:t>__________________________</w:t>
            </w:r>
          </w:p>
          <w:p w14:paraId="6185C30B" w14:textId="77777777" w:rsidR="00AC79A8" w:rsidRPr="00E41D39" w:rsidRDefault="00AC79A8" w:rsidP="00EF1198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14:paraId="5B4F37D2" w14:textId="77777777" w:rsidR="007269D0" w:rsidRDefault="00AC79A8" w:rsidP="007269D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E41D39">
              <w:rPr>
                <w:b/>
                <w:sz w:val="28"/>
                <w:szCs w:val="28"/>
              </w:rPr>
              <w:t>Автор:</w:t>
            </w:r>
            <w:r w:rsidRPr="00E41D39">
              <w:rPr>
                <w:sz w:val="28"/>
                <w:szCs w:val="28"/>
              </w:rPr>
              <w:t xml:space="preserve"> </w:t>
            </w:r>
            <w:r w:rsidR="007269D0">
              <w:rPr>
                <w:bCs/>
                <w:sz w:val="28"/>
                <w:szCs w:val="28"/>
              </w:rPr>
              <w:t>Комунальна установа «Управління спільною власністю територіальних громад»  Закарпатської обласної ради</w:t>
            </w:r>
          </w:p>
          <w:p w14:paraId="76119A9E" w14:textId="77777777" w:rsidR="00AC79A8" w:rsidRPr="00E41D39" w:rsidRDefault="00AC79A8" w:rsidP="00EF1198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00" w:type="dxa"/>
            <w:shd w:val="clear" w:color="auto" w:fill="auto"/>
          </w:tcPr>
          <w:p w14:paraId="1C6590D8" w14:textId="77777777" w:rsidR="00AC79A8" w:rsidRPr="00E41D39" w:rsidRDefault="00AC79A8" w:rsidP="00EF1198">
            <w:pPr>
              <w:jc w:val="right"/>
              <w:rPr>
                <w:b/>
                <w:bCs/>
                <w:sz w:val="28"/>
                <w:szCs w:val="28"/>
              </w:rPr>
            </w:pPr>
            <w:r w:rsidRPr="00E41D39">
              <w:rPr>
                <w:b/>
                <w:sz w:val="28"/>
                <w:szCs w:val="28"/>
              </w:rPr>
              <w:t>ПРОЄКТ</w:t>
            </w:r>
          </w:p>
          <w:p w14:paraId="7F72623E" w14:textId="79177EF1" w:rsidR="00AC79A8" w:rsidRPr="00E41D39" w:rsidRDefault="00AC79A8" w:rsidP="00E14FA4">
            <w:pPr>
              <w:jc w:val="right"/>
              <w:rPr>
                <w:b/>
                <w:bCs/>
                <w:sz w:val="28"/>
                <w:szCs w:val="28"/>
              </w:rPr>
            </w:pPr>
            <w:r w:rsidRPr="00E41D39">
              <w:rPr>
                <w:b/>
                <w:sz w:val="28"/>
                <w:szCs w:val="28"/>
                <w:lang w:eastAsia="en-US"/>
              </w:rPr>
              <w:t>№</w:t>
            </w:r>
            <w:r w:rsidR="007269D0">
              <w:rPr>
                <w:b/>
                <w:sz w:val="28"/>
                <w:szCs w:val="28"/>
                <w:lang w:eastAsia="en-US"/>
              </w:rPr>
              <w:t xml:space="preserve"> 1193</w:t>
            </w:r>
            <w:r w:rsidR="00F20686" w:rsidRPr="00E41D39">
              <w:rPr>
                <w:b/>
                <w:sz w:val="28"/>
                <w:szCs w:val="28"/>
                <w:lang w:eastAsia="en-US"/>
              </w:rPr>
              <w:t>/</w:t>
            </w:r>
            <w:r w:rsidR="007269D0">
              <w:rPr>
                <w:b/>
                <w:sz w:val="28"/>
                <w:szCs w:val="28"/>
                <w:lang w:eastAsia="en-US"/>
              </w:rPr>
              <w:t>01.1-14</w:t>
            </w:r>
            <w:r w:rsidRPr="00E41D39">
              <w:rPr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5F9AC598" w14:textId="77777777" w:rsidR="00AC79A8" w:rsidRPr="00E41D39" w:rsidRDefault="00AC79A8" w:rsidP="00AC79A8">
      <w:pPr>
        <w:contextualSpacing/>
        <w:jc w:val="center"/>
        <w:rPr>
          <w:b/>
          <w:sz w:val="28"/>
          <w:szCs w:val="28"/>
        </w:rPr>
      </w:pPr>
      <w:r w:rsidRPr="00E41D39">
        <w:rPr>
          <w:sz w:val="28"/>
          <w:szCs w:val="28"/>
        </w:rPr>
        <w:object w:dxaOrig="984" w:dyaOrig="1160" w14:anchorId="425630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7.5pt" o:ole="" fillcolor="window">
            <v:imagedata r:id="rId8" o:title=""/>
          </v:shape>
          <o:OLEObject Type="Embed" ProgID="Word.Picture.8" ShapeID="_x0000_i1025" DrawAspect="Content" ObjectID="_1779883649" r:id="rId9"/>
        </w:object>
      </w:r>
    </w:p>
    <w:p w14:paraId="4F9B35E1" w14:textId="77777777" w:rsidR="00AC79A8" w:rsidRPr="00E41D39" w:rsidRDefault="00AC79A8" w:rsidP="00AC79A8">
      <w:pPr>
        <w:contextualSpacing/>
        <w:jc w:val="center"/>
        <w:rPr>
          <w:b/>
          <w:sz w:val="28"/>
          <w:szCs w:val="28"/>
        </w:rPr>
      </w:pPr>
      <w:r w:rsidRPr="00E41D39">
        <w:rPr>
          <w:b/>
          <w:sz w:val="28"/>
          <w:szCs w:val="28"/>
        </w:rPr>
        <w:t>ЗАКАРПАТСЬКА ОБЛАСНА РАДА</w:t>
      </w:r>
    </w:p>
    <w:p w14:paraId="106ED487" w14:textId="77777777" w:rsidR="00AC79A8" w:rsidRPr="00E41D39" w:rsidRDefault="00AC79A8" w:rsidP="00AC79A8">
      <w:pPr>
        <w:contextualSpacing/>
        <w:jc w:val="center"/>
        <w:rPr>
          <w:b/>
          <w:sz w:val="24"/>
          <w:szCs w:val="24"/>
        </w:rPr>
      </w:pPr>
    </w:p>
    <w:p w14:paraId="06DC0614" w14:textId="167AEA48" w:rsidR="00AC79A8" w:rsidRPr="00E41D39" w:rsidRDefault="007269D0" w:rsidP="00AC79A8">
      <w:pPr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ru-RU"/>
        </w:rPr>
        <w:t>Пʼятнадцята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="00AC79A8" w:rsidRPr="00E41D39">
        <w:rPr>
          <w:b/>
          <w:sz w:val="28"/>
          <w:szCs w:val="28"/>
        </w:rPr>
        <w:t>сесія VІІІ скликання</w:t>
      </w:r>
    </w:p>
    <w:p w14:paraId="41E1E83C" w14:textId="77777777" w:rsidR="00AC79A8" w:rsidRPr="00E41D39" w:rsidRDefault="00AC79A8" w:rsidP="00AC79A8">
      <w:pPr>
        <w:contextualSpacing/>
        <w:jc w:val="center"/>
        <w:rPr>
          <w:b/>
          <w:sz w:val="28"/>
          <w:szCs w:val="28"/>
        </w:rPr>
      </w:pPr>
    </w:p>
    <w:p w14:paraId="12971DC4" w14:textId="77777777" w:rsidR="00AC79A8" w:rsidRPr="00E41D39" w:rsidRDefault="00AC79A8" w:rsidP="00AC79A8">
      <w:pPr>
        <w:contextualSpacing/>
        <w:jc w:val="center"/>
        <w:rPr>
          <w:b/>
          <w:bCs/>
          <w:sz w:val="28"/>
          <w:szCs w:val="28"/>
        </w:rPr>
      </w:pPr>
      <w:r w:rsidRPr="00E41D39">
        <w:rPr>
          <w:b/>
          <w:sz w:val="28"/>
          <w:szCs w:val="28"/>
        </w:rPr>
        <w:t xml:space="preserve">Р І Ш Е Н </w:t>
      </w:r>
      <w:proofErr w:type="spellStart"/>
      <w:r w:rsidRPr="00E41D39">
        <w:rPr>
          <w:b/>
          <w:sz w:val="28"/>
          <w:szCs w:val="28"/>
        </w:rPr>
        <w:t>Н</w:t>
      </w:r>
      <w:proofErr w:type="spellEnd"/>
      <w:r w:rsidRPr="00E41D39">
        <w:rPr>
          <w:b/>
          <w:sz w:val="28"/>
          <w:szCs w:val="28"/>
        </w:rPr>
        <w:t xml:space="preserve"> Я</w:t>
      </w:r>
    </w:p>
    <w:p w14:paraId="4A5DA51F" w14:textId="77777777" w:rsidR="00AC79A8" w:rsidRPr="00E41D39" w:rsidRDefault="00AC79A8" w:rsidP="00AC79A8">
      <w:pPr>
        <w:contextualSpacing/>
        <w:jc w:val="center"/>
        <w:rPr>
          <w:b/>
          <w:bCs/>
          <w:sz w:val="28"/>
          <w:szCs w:val="28"/>
        </w:rPr>
      </w:pPr>
    </w:p>
    <w:p w14:paraId="05946397" w14:textId="2A1607EC" w:rsidR="00AC79A8" w:rsidRPr="00E41D39" w:rsidRDefault="00AC79A8" w:rsidP="00D207A3">
      <w:pPr>
        <w:contextualSpacing/>
        <w:jc w:val="both"/>
        <w:rPr>
          <w:b/>
          <w:sz w:val="28"/>
          <w:szCs w:val="28"/>
        </w:rPr>
      </w:pPr>
      <w:r w:rsidRPr="00E41D39">
        <w:rPr>
          <w:b/>
          <w:sz w:val="28"/>
          <w:szCs w:val="28"/>
        </w:rPr>
        <w:tab/>
        <w:t>202</w:t>
      </w:r>
      <w:r w:rsidR="00E14FA4" w:rsidRPr="000B3081">
        <w:rPr>
          <w:b/>
          <w:sz w:val="28"/>
          <w:szCs w:val="28"/>
          <w:lang w:val="ru-RU"/>
        </w:rPr>
        <w:t>4</w:t>
      </w:r>
      <w:r w:rsidRPr="00E41D39">
        <w:rPr>
          <w:b/>
          <w:sz w:val="28"/>
          <w:szCs w:val="28"/>
        </w:rPr>
        <w:tab/>
      </w:r>
      <w:r w:rsidRPr="00E41D39">
        <w:rPr>
          <w:b/>
          <w:sz w:val="28"/>
          <w:szCs w:val="28"/>
        </w:rPr>
        <w:tab/>
      </w:r>
      <w:r w:rsidRPr="00E41D39">
        <w:rPr>
          <w:b/>
          <w:sz w:val="28"/>
          <w:szCs w:val="28"/>
        </w:rPr>
        <w:tab/>
        <w:t xml:space="preserve">                 </w:t>
      </w:r>
      <w:r w:rsidR="007269D0">
        <w:rPr>
          <w:b/>
          <w:sz w:val="28"/>
          <w:szCs w:val="28"/>
        </w:rPr>
        <w:t xml:space="preserve">м. </w:t>
      </w:r>
      <w:r w:rsidRPr="00E41D39">
        <w:rPr>
          <w:b/>
          <w:sz w:val="28"/>
          <w:szCs w:val="28"/>
        </w:rPr>
        <w:t>Ужгород</w:t>
      </w:r>
      <w:r w:rsidRPr="00E41D39">
        <w:rPr>
          <w:b/>
          <w:sz w:val="28"/>
          <w:szCs w:val="28"/>
        </w:rPr>
        <w:tab/>
      </w:r>
      <w:r w:rsidRPr="00E41D39">
        <w:rPr>
          <w:b/>
          <w:sz w:val="28"/>
          <w:szCs w:val="28"/>
        </w:rPr>
        <w:tab/>
      </w:r>
      <w:r w:rsidRPr="00E41D39">
        <w:rPr>
          <w:b/>
          <w:sz w:val="28"/>
          <w:szCs w:val="28"/>
        </w:rPr>
        <w:tab/>
      </w:r>
      <w:r w:rsidRPr="00E41D39">
        <w:rPr>
          <w:b/>
          <w:sz w:val="28"/>
          <w:szCs w:val="28"/>
        </w:rPr>
        <w:tab/>
        <w:t>№</w:t>
      </w:r>
    </w:p>
    <w:p w14:paraId="0B888697" w14:textId="77777777" w:rsidR="005F20AF" w:rsidRDefault="005F20AF" w:rsidP="00E14FA4">
      <w:pPr>
        <w:jc w:val="both"/>
        <w:rPr>
          <w:sz w:val="28"/>
          <w:szCs w:val="28"/>
        </w:rPr>
      </w:pPr>
    </w:p>
    <w:tbl>
      <w:tblPr>
        <w:tblW w:w="18716" w:type="dxa"/>
        <w:tblLook w:val="04A0" w:firstRow="1" w:lastRow="0" w:firstColumn="1" w:lastColumn="0" w:noHBand="0" w:noVBand="1"/>
      </w:tblPr>
      <w:tblGrid>
        <w:gridCol w:w="5211"/>
        <w:gridCol w:w="5211"/>
        <w:gridCol w:w="5211"/>
        <w:gridCol w:w="3083"/>
      </w:tblGrid>
      <w:tr w:rsidR="00DC69DC" w:rsidRPr="00E41D39" w14:paraId="151C73C7" w14:textId="77777777" w:rsidTr="00E2047A">
        <w:tc>
          <w:tcPr>
            <w:tcW w:w="5211" w:type="dxa"/>
          </w:tcPr>
          <w:p w14:paraId="221F1F71" w14:textId="77777777" w:rsidR="00DC69DC" w:rsidRPr="00E41D39" w:rsidRDefault="00DC69DC" w:rsidP="00E2047A">
            <w:pPr>
              <w:jc w:val="both"/>
              <w:rPr>
                <w:b/>
                <w:sz w:val="28"/>
                <w:szCs w:val="28"/>
              </w:rPr>
            </w:pPr>
          </w:p>
          <w:p w14:paraId="1F05EA66" w14:textId="77777777" w:rsidR="00DC69DC" w:rsidRPr="00E41D39" w:rsidRDefault="00DC69DC" w:rsidP="00E2047A">
            <w:pPr>
              <w:jc w:val="both"/>
              <w:rPr>
                <w:b/>
                <w:sz w:val="28"/>
                <w:szCs w:val="28"/>
              </w:rPr>
            </w:pPr>
          </w:p>
          <w:p w14:paraId="40FE154F" w14:textId="77777777" w:rsidR="00DC69DC" w:rsidRPr="00DC69DC" w:rsidRDefault="00DC69DC" w:rsidP="00E2047A">
            <w:pPr>
              <w:jc w:val="both"/>
              <w:rPr>
                <w:b/>
                <w:sz w:val="28"/>
                <w:szCs w:val="28"/>
              </w:rPr>
            </w:pPr>
            <w:r w:rsidRPr="00E41D39">
              <w:rPr>
                <w:b/>
                <w:sz w:val="28"/>
                <w:szCs w:val="28"/>
              </w:rPr>
              <w:t xml:space="preserve">Про </w:t>
            </w:r>
            <w:r>
              <w:rPr>
                <w:b/>
                <w:sz w:val="28"/>
                <w:szCs w:val="28"/>
              </w:rPr>
              <w:t xml:space="preserve">включення до </w:t>
            </w:r>
            <w:r w:rsidRPr="00DC69DC">
              <w:rPr>
                <w:b/>
                <w:bCs/>
                <w:sz w:val="28"/>
                <w:szCs w:val="28"/>
              </w:rPr>
              <w:t>Переліку об’єктів спільної власності територіальних громад сіл, селищ, міст області, що підлягають приватизації,</w:t>
            </w:r>
            <w:r>
              <w:rPr>
                <w:b/>
                <w:sz w:val="28"/>
                <w:szCs w:val="28"/>
              </w:rPr>
              <w:t xml:space="preserve"> рухомого індивідуально визначеного майна</w:t>
            </w:r>
          </w:p>
        </w:tc>
        <w:tc>
          <w:tcPr>
            <w:tcW w:w="5211" w:type="dxa"/>
          </w:tcPr>
          <w:p w14:paraId="6E8451C3" w14:textId="77777777" w:rsidR="00DC69DC" w:rsidRPr="00E41D39" w:rsidRDefault="00DC69DC" w:rsidP="00E2047A">
            <w:pPr>
              <w:jc w:val="both"/>
              <w:rPr>
                <w:b/>
                <w:sz w:val="28"/>
              </w:rPr>
            </w:pPr>
          </w:p>
        </w:tc>
        <w:tc>
          <w:tcPr>
            <w:tcW w:w="5211" w:type="dxa"/>
          </w:tcPr>
          <w:p w14:paraId="65418C6A" w14:textId="77777777" w:rsidR="00DC69DC" w:rsidRPr="00E41D39" w:rsidRDefault="00DC69DC" w:rsidP="00E2047A">
            <w:pPr>
              <w:rPr>
                <w:b/>
                <w:sz w:val="28"/>
                <w:szCs w:val="28"/>
              </w:rPr>
            </w:pPr>
            <w:r w:rsidRPr="00E41D39">
              <w:rPr>
                <w:b/>
                <w:sz w:val="28"/>
                <w:szCs w:val="28"/>
              </w:rPr>
              <w:t>Про включення об’єктів до переліку об’єктів спільної власності територіальних громад сіл, селищ, міст Закарпатської області, що підлягають приватизації затвердженого рішенням Закарпатської обласної ради № 1557 від 26.09.2019</w:t>
            </w:r>
          </w:p>
        </w:tc>
        <w:tc>
          <w:tcPr>
            <w:tcW w:w="3083" w:type="dxa"/>
          </w:tcPr>
          <w:p w14:paraId="1EB4B1FA" w14:textId="77777777" w:rsidR="00DC69DC" w:rsidRPr="00E41D39" w:rsidRDefault="00DC69DC" w:rsidP="00E2047A">
            <w:pPr>
              <w:jc w:val="both"/>
              <w:rPr>
                <w:b/>
                <w:sz w:val="28"/>
              </w:rPr>
            </w:pPr>
          </w:p>
        </w:tc>
      </w:tr>
    </w:tbl>
    <w:p w14:paraId="7F92565B" w14:textId="77777777" w:rsidR="00DC69DC" w:rsidRPr="00E41D39" w:rsidRDefault="00DC69DC" w:rsidP="00DC69DC">
      <w:pPr>
        <w:ind w:firstLine="567"/>
        <w:jc w:val="both"/>
        <w:rPr>
          <w:sz w:val="28"/>
          <w:szCs w:val="28"/>
        </w:rPr>
      </w:pPr>
      <w:r w:rsidRPr="00E41D39">
        <w:rPr>
          <w:sz w:val="28"/>
          <w:szCs w:val="28"/>
        </w:rPr>
        <w:t>Відповідно до статей 43 та 60 Закону України «Про місцеве самоврядування в Україні», Закону України «Про приватизацію державного і комунального майна», Закону України «Про приватизацію державного і комунального майна», враховуючи рішення обласної  ради  від 04.11.2011 № 326 «</w:t>
      </w:r>
      <w:r w:rsidRPr="00E41D39">
        <w:rPr>
          <w:sz w:val="28"/>
          <w:szCs w:val="28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E41D39">
        <w:rPr>
          <w:sz w:val="28"/>
          <w:szCs w:val="28"/>
        </w:rPr>
        <w:t>»</w:t>
      </w:r>
      <w:r>
        <w:rPr>
          <w:sz w:val="28"/>
          <w:szCs w:val="28"/>
        </w:rPr>
        <w:t xml:space="preserve"> (зі змінами та доповненнями),</w:t>
      </w:r>
      <w:r w:rsidRPr="00E41D39">
        <w:rPr>
          <w:sz w:val="28"/>
          <w:szCs w:val="28"/>
        </w:rPr>
        <w:t xml:space="preserve"> від  30.11.2018 № 985 «</w:t>
      </w:r>
      <w:r w:rsidRPr="00E41D39">
        <w:rPr>
          <w:rFonts w:eastAsia="TimesNewRoman"/>
          <w:sz w:val="28"/>
          <w:szCs w:val="28"/>
        </w:rPr>
        <w:t>Про врегулювання окремих питань щодо управління об’єктами спільної власності територіальних громад сіл, сел</w:t>
      </w:r>
      <w:r>
        <w:rPr>
          <w:rFonts w:eastAsia="TimesNewRoman"/>
          <w:sz w:val="28"/>
          <w:szCs w:val="28"/>
        </w:rPr>
        <w:t>ищ, міст Закарпатської області» та від 26.09.2019 № 1557 «</w:t>
      </w:r>
      <w:r w:rsidRPr="00F91865">
        <w:rPr>
          <w:rFonts w:eastAsia="TimesNewRoman"/>
          <w:sz w:val="28"/>
          <w:szCs w:val="28"/>
        </w:rPr>
        <w:t>Про затвердження переліку об’єктів спільної власності територіальних громад сіл, селищ, міст Закарпатської області, що підлягають приватизації</w:t>
      </w:r>
      <w:r>
        <w:rPr>
          <w:rFonts w:eastAsia="TimesNewRoman"/>
          <w:sz w:val="28"/>
          <w:szCs w:val="28"/>
        </w:rPr>
        <w:t>»</w:t>
      </w:r>
      <w:r w:rsidRPr="00E41D39">
        <w:rPr>
          <w:sz w:val="28"/>
          <w:szCs w:val="28"/>
        </w:rPr>
        <w:t xml:space="preserve"> з метою забезпечення </w:t>
      </w:r>
      <w:r w:rsidRPr="00E41D39">
        <w:rPr>
          <w:rStyle w:val="rvts0"/>
          <w:sz w:val="28"/>
          <w:szCs w:val="28"/>
        </w:rPr>
        <w:t>фінансування заходів, передбачених бюджетом розвитку</w:t>
      </w:r>
      <w:r w:rsidRPr="00E41D39">
        <w:rPr>
          <w:sz w:val="28"/>
          <w:szCs w:val="28"/>
        </w:rPr>
        <w:t xml:space="preserve">, обласна рада </w:t>
      </w:r>
      <w:r>
        <w:rPr>
          <w:sz w:val="28"/>
          <w:szCs w:val="28"/>
        </w:rPr>
        <w:t xml:space="preserve">         </w:t>
      </w:r>
      <w:r w:rsidRPr="00DC69D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E41D39">
        <w:rPr>
          <w:b/>
          <w:sz w:val="28"/>
          <w:szCs w:val="28"/>
        </w:rPr>
        <w:t>в и р і ш и л а:</w:t>
      </w:r>
      <w:r w:rsidRPr="00E41D39">
        <w:rPr>
          <w:sz w:val="28"/>
          <w:szCs w:val="28"/>
        </w:rPr>
        <w:t xml:space="preserve">   </w:t>
      </w:r>
    </w:p>
    <w:p w14:paraId="2C07E2B0" w14:textId="77777777" w:rsidR="00DC69DC" w:rsidRPr="00E41D39" w:rsidRDefault="00DC69DC" w:rsidP="00DC69DC">
      <w:pPr>
        <w:ind w:firstLine="708"/>
        <w:jc w:val="both"/>
        <w:rPr>
          <w:sz w:val="28"/>
          <w:szCs w:val="28"/>
        </w:rPr>
      </w:pPr>
      <w:r w:rsidRPr="00E41D39">
        <w:rPr>
          <w:sz w:val="28"/>
          <w:szCs w:val="28"/>
        </w:rPr>
        <w:t xml:space="preserve">      </w:t>
      </w:r>
    </w:p>
    <w:p w14:paraId="459036B4" w14:textId="30DF86AF" w:rsidR="00DC69DC" w:rsidRPr="00DC69DC" w:rsidRDefault="00DC69DC" w:rsidP="00DC69DC">
      <w:pPr>
        <w:ind w:firstLine="567"/>
        <w:jc w:val="both"/>
        <w:rPr>
          <w:rStyle w:val="rvts0"/>
          <w:sz w:val="28"/>
          <w:szCs w:val="28"/>
        </w:rPr>
      </w:pPr>
      <w:r w:rsidRPr="00E41D39">
        <w:rPr>
          <w:sz w:val="28"/>
          <w:szCs w:val="28"/>
        </w:rPr>
        <w:t xml:space="preserve">1. </w:t>
      </w:r>
      <w:r>
        <w:rPr>
          <w:sz w:val="28"/>
          <w:szCs w:val="28"/>
        </w:rPr>
        <w:t>Включити до П</w:t>
      </w:r>
      <w:r w:rsidRPr="00E41D39">
        <w:rPr>
          <w:sz w:val="28"/>
          <w:szCs w:val="28"/>
        </w:rPr>
        <w:t>ереліку об’єктів</w:t>
      </w:r>
      <w:r>
        <w:rPr>
          <w:sz w:val="28"/>
          <w:szCs w:val="28"/>
        </w:rPr>
        <w:t xml:space="preserve"> </w:t>
      </w:r>
      <w:r w:rsidRPr="00F91865">
        <w:rPr>
          <w:sz w:val="28"/>
          <w:szCs w:val="28"/>
        </w:rPr>
        <w:t>спільної власності територіальних громад сіл, селищ, міст області, що підлягають приватизації</w:t>
      </w:r>
      <w:r w:rsidRPr="00163EC2">
        <w:rPr>
          <w:color w:val="007BB8"/>
          <w:sz w:val="28"/>
          <w:szCs w:val="28"/>
        </w:rPr>
        <w:t xml:space="preserve">, </w:t>
      </w:r>
      <w:r>
        <w:rPr>
          <w:sz w:val="28"/>
          <w:szCs w:val="28"/>
        </w:rPr>
        <w:t xml:space="preserve">затвердженого рішенням обласної ради від 26.09.2019 №1557, рухоме індивідуально </w:t>
      </w:r>
      <w:r>
        <w:rPr>
          <w:sz w:val="28"/>
          <w:szCs w:val="28"/>
        </w:rPr>
        <w:lastRenderedPageBreak/>
        <w:t xml:space="preserve">визначене майно: </w:t>
      </w:r>
      <w:r w:rsidRPr="00E41D39">
        <w:rPr>
          <w:sz w:val="28"/>
          <w:szCs w:val="28"/>
        </w:rPr>
        <w:t>NEOPLAN, модель N 1216- HD, 2011 року випуску, номер шасі – WAGP16ZZ3B5001438</w:t>
      </w:r>
      <w:r>
        <w:rPr>
          <w:sz w:val="28"/>
          <w:szCs w:val="28"/>
        </w:rPr>
        <w:t>.</w:t>
      </w:r>
    </w:p>
    <w:p w14:paraId="488F7D25" w14:textId="77777777" w:rsidR="00DC69DC" w:rsidRPr="00E41D39" w:rsidRDefault="00DC69DC" w:rsidP="00DC69DC">
      <w:pPr>
        <w:tabs>
          <w:tab w:val="left" w:pos="0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41D39">
        <w:rPr>
          <w:sz w:val="28"/>
          <w:szCs w:val="28"/>
        </w:rPr>
        <w:t xml:space="preserve">. Контроль за виконанням цього рішення покласти на </w:t>
      </w:r>
      <w:r>
        <w:rPr>
          <w:sz w:val="28"/>
          <w:szCs w:val="28"/>
        </w:rPr>
        <w:t xml:space="preserve">першого </w:t>
      </w:r>
      <w:r w:rsidRPr="00E41D39">
        <w:rPr>
          <w:sz w:val="28"/>
          <w:szCs w:val="28"/>
        </w:rPr>
        <w:t xml:space="preserve">заступника голови обласної ради та постійні комісії обласної ради з питань: </w:t>
      </w:r>
      <w:r>
        <w:rPr>
          <w:sz w:val="28"/>
          <w:szCs w:val="28"/>
        </w:rPr>
        <w:t>регіонального розвитку, адміністративно-територіального устрою, комунального майна та приватизації</w:t>
      </w:r>
      <w:r w:rsidRPr="00E41D39">
        <w:rPr>
          <w:sz w:val="28"/>
          <w:szCs w:val="28"/>
        </w:rPr>
        <w:t>;  бюджету.</w:t>
      </w:r>
    </w:p>
    <w:p w14:paraId="43C0C18B" w14:textId="77777777" w:rsidR="00DC69DC" w:rsidRDefault="00DC69DC" w:rsidP="00DC69DC">
      <w:pPr>
        <w:jc w:val="both"/>
        <w:rPr>
          <w:sz w:val="28"/>
          <w:szCs w:val="28"/>
        </w:rPr>
      </w:pPr>
    </w:p>
    <w:p w14:paraId="54CDC7D0" w14:textId="77777777" w:rsidR="00DC69DC" w:rsidRDefault="00DC69DC" w:rsidP="00DC69DC">
      <w:pPr>
        <w:jc w:val="both"/>
        <w:rPr>
          <w:sz w:val="28"/>
          <w:szCs w:val="28"/>
        </w:rPr>
      </w:pPr>
    </w:p>
    <w:p w14:paraId="757759FD" w14:textId="77777777" w:rsidR="00DC69DC" w:rsidRDefault="00DC69DC" w:rsidP="00DC69DC">
      <w:pPr>
        <w:jc w:val="both"/>
        <w:rPr>
          <w:sz w:val="28"/>
          <w:szCs w:val="28"/>
        </w:rPr>
      </w:pPr>
    </w:p>
    <w:p w14:paraId="7EC44088" w14:textId="77777777" w:rsidR="00DC69DC" w:rsidRPr="00E14FA4" w:rsidRDefault="00DC69DC" w:rsidP="00DC69DC">
      <w:pPr>
        <w:jc w:val="both"/>
        <w:rPr>
          <w:b/>
          <w:sz w:val="28"/>
          <w:szCs w:val="28"/>
        </w:rPr>
      </w:pPr>
      <w:r w:rsidRPr="00E41D39">
        <w:rPr>
          <w:b/>
          <w:sz w:val="28"/>
          <w:szCs w:val="28"/>
        </w:rPr>
        <w:t xml:space="preserve">Голова ради                                                                     </w:t>
      </w:r>
      <w:r>
        <w:rPr>
          <w:b/>
          <w:sz w:val="28"/>
          <w:szCs w:val="28"/>
        </w:rPr>
        <w:t xml:space="preserve">       </w:t>
      </w:r>
      <w:r w:rsidRPr="00E41D3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Роман САРАЙ</w:t>
      </w:r>
    </w:p>
    <w:p w14:paraId="0B634794" w14:textId="77777777" w:rsidR="005F20AF" w:rsidRDefault="005F20AF" w:rsidP="00E14FA4">
      <w:pPr>
        <w:jc w:val="both"/>
        <w:rPr>
          <w:sz w:val="28"/>
          <w:szCs w:val="28"/>
        </w:rPr>
      </w:pPr>
    </w:p>
    <w:p w14:paraId="573292F7" w14:textId="77777777" w:rsidR="005F20AF" w:rsidRDefault="005F20AF" w:rsidP="00E14FA4">
      <w:pPr>
        <w:jc w:val="both"/>
        <w:rPr>
          <w:sz w:val="28"/>
          <w:szCs w:val="28"/>
        </w:rPr>
      </w:pPr>
    </w:p>
    <w:p w14:paraId="2EC478AC" w14:textId="0A3EA505" w:rsidR="00EB4B3C" w:rsidRPr="00E14FA4" w:rsidRDefault="00EB4B3C" w:rsidP="00E14FA4">
      <w:pPr>
        <w:jc w:val="both"/>
        <w:rPr>
          <w:b/>
          <w:sz w:val="28"/>
          <w:szCs w:val="28"/>
        </w:rPr>
      </w:pPr>
    </w:p>
    <w:sectPr w:rsidR="00EB4B3C" w:rsidRPr="00E14FA4" w:rsidSect="00EB4B3C">
      <w:headerReference w:type="even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B15A55" w14:textId="77777777" w:rsidR="00E5633F" w:rsidRDefault="00E5633F" w:rsidP="009B0224">
      <w:r>
        <w:separator/>
      </w:r>
    </w:p>
  </w:endnote>
  <w:endnote w:type="continuationSeparator" w:id="0">
    <w:p w14:paraId="785493F1" w14:textId="77777777" w:rsidR="00E5633F" w:rsidRDefault="00E5633F" w:rsidP="009B0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AR PL UKai C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3881F" w14:textId="77777777" w:rsidR="00E5633F" w:rsidRDefault="00E5633F" w:rsidP="009B0224">
      <w:r>
        <w:separator/>
      </w:r>
    </w:p>
  </w:footnote>
  <w:footnote w:type="continuationSeparator" w:id="0">
    <w:p w14:paraId="02DF0265" w14:textId="77777777" w:rsidR="00E5633F" w:rsidRDefault="00E5633F" w:rsidP="009B0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54E23" w14:textId="77777777" w:rsidR="008177F1" w:rsidRDefault="00375BD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207A3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3F3387E1" w14:textId="77777777" w:rsidR="008177F1" w:rsidRDefault="008177F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23BE7B8D"/>
    <w:multiLevelType w:val="hybridMultilevel"/>
    <w:tmpl w:val="B096EA18"/>
    <w:lvl w:ilvl="0" w:tplc="BDA61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6846D5"/>
    <w:multiLevelType w:val="hybridMultilevel"/>
    <w:tmpl w:val="B096EA18"/>
    <w:lvl w:ilvl="0" w:tplc="BDA61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88C5AA3"/>
    <w:multiLevelType w:val="hybridMultilevel"/>
    <w:tmpl w:val="B096EA18"/>
    <w:lvl w:ilvl="0" w:tplc="BDA61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37762026">
    <w:abstractNumId w:val="0"/>
  </w:num>
  <w:num w:numId="2" w16cid:durableId="2026517412">
    <w:abstractNumId w:val="2"/>
  </w:num>
  <w:num w:numId="3" w16cid:durableId="1026295019">
    <w:abstractNumId w:val="3"/>
  </w:num>
  <w:num w:numId="4" w16cid:durableId="1718972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07A3"/>
    <w:rsid w:val="00001245"/>
    <w:rsid w:val="000B3081"/>
    <w:rsid w:val="000B56EF"/>
    <w:rsid w:val="00163EC2"/>
    <w:rsid w:val="00307AAC"/>
    <w:rsid w:val="00375BD7"/>
    <w:rsid w:val="0042239B"/>
    <w:rsid w:val="004E4060"/>
    <w:rsid w:val="00540ABA"/>
    <w:rsid w:val="005517E7"/>
    <w:rsid w:val="005F20AF"/>
    <w:rsid w:val="007269D0"/>
    <w:rsid w:val="00753889"/>
    <w:rsid w:val="00757170"/>
    <w:rsid w:val="008177F1"/>
    <w:rsid w:val="008D5A66"/>
    <w:rsid w:val="009517D7"/>
    <w:rsid w:val="009B0224"/>
    <w:rsid w:val="00A32308"/>
    <w:rsid w:val="00A627A3"/>
    <w:rsid w:val="00AC79A8"/>
    <w:rsid w:val="00B06E0D"/>
    <w:rsid w:val="00B76407"/>
    <w:rsid w:val="00BB4043"/>
    <w:rsid w:val="00CA624B"/>
    <w:rsid w:val="00D207A3"/>
    <w:rsid w:val="00DC69DC"/>
    <w:rsid w:val="00E11144"/>
    <w:rsid w:val="00E14FA4"/>
    <w:rsid w:val="00E41D39"/>
    <w:rsid w:val="00E44930"/>
    <w:rsid w:val="00E5633F"/>
    <w:rsid w:val="00E56F20"/>
    <w:rsid w:val="00E7569D"/>
    <w:rsid w:val="00EB4B3C"/>
    <w:rsid w:val="00F03508"/>
    <w:rsid w:val="00F20686"/>
    <w:rsid w:val="00F8565D"/>
    <w:rsid w:val="00F91865"/>
    <w:rsid w:val="00FA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55D8E"/>
  <w15:docId w15:val="{42315084-349B-498F-9993-E3BB06EB9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7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4">
    <w:name w:val="heading 4"/>
    <w:basedOn w:val="a"/>
    <w:next w:val="a"/>
    <w:link w:val="40"/>
    <w:qFormat/>
    <w:rsid w:val="00D207A3"/>
    <w:pPr>
      <w:keepNext/>
      <w:numPr>
        <w:ilvl w:val="3"/>
        <w:numId w:val="1"/>
      </w:numPr>
      <w:suppressAutoHyphens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207A3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3">
    <w:name w:val="page number"/>
    <w:basedOn w:val="a0"/>
    <w:rsid w:val="00D207A3"/>
  </w:style>
  <w:style w:type="paragraph" w:styleId="a4">
    <w:name w:val="header"/>
    <w:basedOn w:val="a"/>
    <w:link w:val="a5"/>
    <w:rsid w:val="00D207A3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rsid w:val="00D207A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0">
    <w:name w:val="rvts0"/>
    <w:basedOn w:val="a0"/>
    <w:rsid w:val="00D207A3"/>
  </w:style>
  <w:style w:type="paragraph" w:styleId="a6">
    <w:name w:val="List Paragraph"/>
    <w:basedOn w:val="a"/>
    <w:uiPriority w:val="34"/>
    <w:qFormat/>
    <w:rsid w:val="00A323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C7F629-6206-46AD-B1A2-0E10B21EC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1494</Words>
  <Characters>853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Закарпатська обласна рада</cp:lastModifiedBy>
  <cp:revision>11</cp:revision>
  <cp:lastPrinted>2023-09-21T09:44:00Z</cp:lastPrinted>
  <dcterms:created xsi:type="dcterms:W3CDTF">2024-06-12T11:50:00Z</dcterms:created>
  <dcterms:modified xsi:type="dcterms:W3CDTF">2024-06-14T12:21:00Z</dcterms:modified>
</cp:coreProperties>
</file>